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CC" w:rsidRPr="009E51B1" w:rsidRDefault="00747998" w:rsidP="00D62845">
      <w:pPr>
        <w:pStyle w:val="a9"/>
        <w:jc w:val="center"/>
        <w:rPr>
          <w:rStyle w:val="Bodytext3"/>
          <w:rFonts w:asciiTheme="minorHAnsi" w:hAnsiTheme="minorHAnsi" w:cstheme="minorHAnsi"/>
          <w:b/>
          <w:color w:val="1F4E79" w:themeColor="accent1" w:themeShade="80"/>
          <w:sz w:val="32"/>
          <w:szCs w:val="32"/>
          <w:lang w:val="ru-RU"/>
        </w:rPr>
      </w:pPr>
      <w:r w:rsidRPr="009E51B1">
        <w:rPr>
          <w:rStyle w:val="Bodytext3"/>
          <w:rFonts w:asciiTheme="minorHAnsi" w:hAnsiTheme="minorHAnsi" w:cstheme="minorHAnsi"/>
          <w:b/>
          <w:color w:val="1F4E79" w:themeColor="accent1" w:themeShade="80"/>
          <w:sz w:val="32"/>
          <w:szCs w:val="32"/>
          <w:lang w:val="ru-RU"/>
        </w:rPr>
        <w:t>Чек-лист и ш</w:t>
      </w:r>
      <w:r w:rsidR="001C4CCC" w:rsidRPr="009E51B1">
        <w:rPr>
          <w:rStyle w:val="Bodytext3"/>
          <w:rFonts w:asciiTheme="minorHAnsi" w:hAnsiTheme="minorHAnsi" w:cstheme="minorHAnsi"/>
          <w:b/>
          <w:color w:val="1F4E79" w:themeColor="accent1" w:themeShade="80"/>
          <w:sz w:val="32"/>
          <w:szCs w:val="32"/>
          <w:lang w:val="ru-RU"/>
        </w:rPr>
        <w:t xml:space="preserve">кала оценки обзорных статей – </w:t>
      </w:r>
      <w:r w:rsidR="001C4CCC" w:rsidRPr="009E51B1">
        <w:rPr>
          <w:rStyle w:val="Bodytext3"/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SANRA</w:t>
      </w:r>
      <w:r w:rsidRPr="009E51B1">
        <w:rPr>
          <w:rStyle w:val="ac"/>
          <w:rFonts w:asciiTheme="minorHAnsi" w:eastAsia="Segoe UI" w:hAnsiTheme="minorHAnsi" w:cstheme="minorHAnsi"/>
          <w:b/>
          <w:color w:val="1F4E79" w:themeColor="accent1" w:themeShade="80"/>
          <w:sz w:val="32"/>
          <w:szCs w:val="32"/>
        </w:rPr>
        <w:footnoteReference w:id="1"/>
      </w:r>
    </w:p>
    <w:p w:rsidR="00747998" w:rsidRPr="00D93012" w:rsidRDefault="00747998" w:rsidP="00747998">
      <w:pPr>
        <w:pStyle w:val="a9"/>
        <w:rPr>
          <w:rStyle w:val="Bodytext3"/>
          <w:rFonts w:asciiTheme="minorHAnsi" w:hAnsiTheme="minorHAnsi" w:cstheme="minorHAnsi"/>
          <w:b/>
          <w:color w:val="auto"/>
          <w:sz w:val="24"/>
          <w:szCs w:val="24"/>
          <w:lang w:val="ru-RU"/>
        </w:rPr>
      </w:pPr>
    </w:p>
    <w:p w:rsidR="008106BE" w:rsidRDefault="00822C28" w:rsidP="001C4CCC">
      <w:pPr>
        <w:pStyle w:val="a9"/>
        <w:ind w:firstLine="709"/>
        <w:jc w:val="both"/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22C28"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  <w:t>Пожалуйста, оцените качество рассматриваемой обзорной статьи, используя баллы от 0 до 2 по шкале ниже. Для каждого критерия качества выберите вариант, который лучше всего соответствует вашей оценке описательного обзора (</w:t>
      </w:r>
      <w:proofErr w:type="spellStart"/>
      <w:r w:rsidRPr="00822C28"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  <w:t>narrative</w:t>
      </w:r>
      <w:proofErr w:type="spellEnd"/>
      <w:r w:rsidRPr="00822C28"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proofErr w:type="spellStart"/>
      <w:r w:rsidRPr="00822C28"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  <w:t>review</w:t>
      </w:r>
      <w:proofErr w:type="spellEnd"/>
      <w:r w:rsidRPr="00822C28"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  <w:t>).</w:t>
      </w:r>
    </w:p>
    <w:p w:rsidR="00822C28" w:rsidRPr="00D93012" w:rsidRDefault="00822C28" w:rsidP="001C4CCC">
      <w:pPr>
        <w:pStyle w:val="a9"/>
        <w:ind w:firstLine="709"/>
        <w:jc w:val="both"/>
        <w:rPr>
          <w:rStyle w:val="Bodytext3"/>
          <w:rFonts w:asciiTheme="minorHAnsi" w:hAnsiTheme="minorHAnsi" w:cstheme="minorHAnsi"/>
          <w:color w:val="auto"/>
          <w:sz w:val="22"/>
          <w:szCs w:val="22"/>
          <w:lang w:val="ru-RU"/>
        </w:rPr>
      </w:pPr>
    </w:p>
    <w:tbl>
      <w:tblPr>
        <w:tblStyle w:val="ad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328"/>
        <w:gridCol w:w="1246"/>
      </w:tblGrid>
      <w:tr w:rsidR="00AD2A45" w:rsidRPr="00DF53FF" w:rsidTr="00822C28">
        <w:trPr>
          <w:trHeight w:val="20"/>
        </w:trPr>
        <w:tc>
          <w:tcPr>
            <w:tcW w:w="8080" w:type="dxa"/>
            <w:noWrap/>
            <w:hideMark/>
          </w:tcPr>
          <w:p w:rsidR="00AD2A45" w:rsidRPr="00822C28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1F4E79" w:themeColor="accent1" w:themeShade="80"/>
                <w:sz w:val="32"/>
                <w:szCs w:val="22"/>
                <w:lang w:val="ru-RU"/>
              </w:rPr>
            </w:pPr>
            <w:r w:rsidRPr="00822C28">
              <w:rPr>
                <w:rFonts w:asciiTheme="minorHAnsi" w:eastAsia="Segoe UI" w:hAnsiTheme="minorHAnsi" w:cstheme="minorHAnsi"/>
                <w:b/>
                <w:bCs/>
                <w:color w:val="1F4E79" w:themeColor="accent1" w:themeShade="80"/>
                <w:sz w:val="32"/>
                <w:szCs w:val="22"/>
                <w:lang w:val="ru-RU"/>
              </w:rPr>
              <w:t>КРИТЕРИИ</w:t>
            </w:r>
          </w:p>
        </w:tc>
        <w:tc>
          <w:tcPr>
            <w:tcW w:w="328" w:type="dxa"/>
          </w:tcPr>
          <w:p w:rsidR="00AD2A45" w:rsidRPr="00822C28" w:rsidRDefault="00AD2A45" w:rsidP="00822C28">
            <w:pPr>
              <w:pStyle w:val="a9"/>
              <w:jc w:val="right"/>
              <w:rPr>
                <w:rFonts w:asciiTheme="minorHAnsi" w:eastAsia="Segoe UI" w:hAnsiTheme="minorHAnsi" w:cstheme="minorHAnsi"/>
                <w:b/>
                <w:bCs/>
                <w:color w:val="1F4E79" w:themeColor="accent1" w:themeShade="80"/>
                <w:sz w:val="3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AD2A45" w:rsidRPr="00822C28" w:rsidRDefault="00AD2A45" w:rsidP="00AD2A45">
            <w:pPr>
              <w:pStyle w:val="a9"/>
              <w:jc w:val="right"/>
              <w:rPr>
                <w:rFonts w:asciiTheme="minorHAnsi" w:eastAsia="Segoe UI" w:hAnsiTheme="minorHAnsi" w:cstheme="minorHAnsi"/>
                <w:b/>
                <w:bCs/>
                <w:color w:val="1F4E79" w:themeColor="accent1" w:themeShade="80"/>
                <w:sz w:val="32"/>
                <w:szCs w:val="22"/>
                <w:lang w:val="ru-RU"/>
              </w:rPr>
            </w:pPr>
            <w:r w:rsidRPr="00822C28">
              <w:rPr>
                <w:rFonts w:asciiTheme="minorHAnsi" w:eastAsia="Segoe UI" w:hAnsiTheme="minorHAnsi" w:cstheme="minorHAnsi"/>
                <w:b/>
                <w:bCs/>
                <w:color w:val="1F4E79" w:themeColor="accent1" w:themeShade="80"/>
                <w:sz w:val="32"/>
                <w:szCs w:val="22"/>
                <w:lang w:val="ru-RU"/>
              </w:rPr>
              <w:t>БАЛЛЫ</w:t>
            </w:r>
          </w:p>
          <w:p w:rsidR="00AD2A45" w:rsidRPr="00822C28" w:rsidRDefault="00AD2A45" w:rsidP="00AD2A45">
            <w:pPr>
              <w:pStyle w:val="a9"/>
              <w:jc w:val="right"/>
              <w:rPr>
                <w:rFonts w:asciiTheme="minorHAnsi" w:eastAsia="Segoe UI" w:hAnsiTheme="minorHAnsi" w:cstheme="minorHAnsi"/>
                <w:b/>
                <w:bCs/>
                <w:color w:val="1F4E79" w:themeColor="accent1" w:themeShade="80"/>
                <w:sz w:val="32"/>
                <w:szCs w:val="22"/>
                <w:lang w:val="ru-RU"/>
              </w:rPr>
            </w:pPr>
          </w:p>
        </w:tc>
      </w:tr>
      <w:tr w:rsidR="00AD2A45" w:rsidRPr="004B6F75" w:rsidTr="00822C28">
        <w:trPr>
          <w:trHeight w:val="20"/>
        </w:trPr>
        <w:tc>
          <w:tcPr>
            <w:tcW w:w="8080" w:type="dxa"/>
            <w:hideMark/>
          </w:tcPr>
          <w:p w:rsidR="00AD2A45" w:rsidRPr="006D3B53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1) Обоснование важности и актуальности статьи для читательской аудитории</w:t>
            </w:r>
          </w:p>
        </w:tc>
        <w:tc>
          <w:tcPr>
            <w:tcW w:w="328" w:type="dxa"/>
          </w:tcPr>
          <w:p w:rsidR="00AD2A45" w:rsidRPr="006D3B53" w:rsidRDefault="00AD2A45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AD2A45" w:rsidRPr="006D3B53" w:rsidRDefault="00AD2A45" w:rsidP="00AD2A45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AD2A45" w:rsidRPr="006D3B53" w:rsidTr="00822C28">
        <w:trPr>
          <w:trHeight w:val="20"/>
        </w:trPr>
        <w:tc>
          <w:tcPr>
            <w:tcW w:w="8080" w:type="dxa"/>
            <w:hideMark/>
          </w:tcPr>
          <w:p w:rsidR="00AD2A45" w:rsidRPr="006D3B53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Важность не обоснована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AD2A45" w:rsidRP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6" w:type="dxa"/>
            <w:vMerge w:val="restart"/>
            <w:noWrap/>
            <w:hideMark/>
          </w:tcPr>
          <w:p w:rsidR="00AD2A45" w:rsidRPr="004B6F75" w:rsidRDefault="00AD2A45" w:rsidP="00AD2A45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F9801" wp14:editId="4EE554E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55245</wp:posOffset>
                      </wp:positionV>
                      <wp:extent cx="426720" cy="426720"/>
                      <wp:effectExtent l="0" t="0" r="1143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E262C" id="Прямоугольник 1" o:spid="_x0000_s1026" style="position:absolute;margin-left:18.45pt;margin-top:4.35pt;width:33.6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" filled="f" strokecolor="#1f4d78 [1604]" strokeweight="1.5pt"/>
                  </w:pict>
                </mc:Fallback>
              </mc:AlternateContent>
            </w:r>
          </w:p>
        </w:tc>
      </w:tr>
      <w:tr w:rsidR="00AD2A45" w:rsidRPr="00AD2A45" w:rsidTr="00822C28">
        <w:trPr>
          <w:trHeight w:val="20"/>
        </w:trPr>
        <w:tc>
          <w:tcPr>
            <w:tcW w:w="8080" w:type="dxa"/>
            <w:hideMark/>
          </w:tcPr>
          <w:p w:rsidR="00AD2A45" w:rsidRPr="006D3B53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Важность упоминается, но не обосновывается явно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AD2A45" w:rsidRP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246" w:type="dxa"/>
            <w:vMerge/>
            <w:noWrap/>
            <w:hideMark/>
          </w:tcPr>
          <w:p w:rsidR="00AD2A45" w:rsidRPr="006D3B53" w:rsidRDefault="00AD2A45" w:rsidP="00AD2A45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AD2A45" w:rsidRPr="006D3B53" w:rsidTr="00822C28">
        <w:trPr>
          <w:trHeight w:val="20"/>
        </w:trPr>
        <w:tc>
          <w:tcPr>
            <w:tcW w:w="8080" w:type="dxa"/>
            <w:hideMark/>
          </w:tcPr>
          <w:p w:rsidR="00AD2A45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Важность явно обоснована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:rsidR="00AD2A45" w:rsidRPr="006D3B53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AD2A45" w:rsidRP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246" w:type="dxa"/>
            <w:vMerge/>
            <w:noWrap/>
            <w:hideMark/>
          </w:tcPr>
          <w:p w:rsidR="00AD2A45" w:rsidRPr="006D3B53" w:rsidRDefault="00AD2A45" w:rsidP="00AD2A45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AD2A45" w:rsidRPr="004B6F75" w:rsidTr="00822C28">
        <w:trPr>
          <w:trHeight w:val="20"/>
        </w:trPr>
        <w:tc>
          <w:tcPr>
            <w:tcW w:w="8080" w:type="dxa"/>
            <w:hideMark/>
          </w:tcPr>
          <w:p w:rsidR="00AD2A45" w:rsidRPr="006D3B53" w:rsidRDefault="00AD2A45" w:rsidP="00AD2A45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2) Постановка конкретных целей или формулировка </w:t>
            </w:r>
            <w:r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исследовательских в</w:t>
            </w: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опросов</w:t>
            </w:r>
          </w:p>
        </w:tc>
        <w:tc>
          <w:tcPr>
            <w:tcW w:w="328" w:type="dxa"/>
          </w:tcPr>
          <w:p w:rsidR="00AD2A45" w:rsidRPr="006D3B53" w:rsidRDefault="00AD2A45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AD2A45" w:rsidRPr="006D3B53" w:rsidRDefault="00AD2A45" w:rsidP="00AD2A45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Никаких целей и вопросов не сформулировано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6" w:type="dxa"/>
            <w:vMerge w:val="restart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BA2C4B" wp14:editId="573FD2DA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52705</wp:posOffset>
                      </wp:positionV>
                      <wp:extent cx="426720" cy="426720"/>
                      <wp:effectExtent l="0" t="0" r="11430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8C21" id="Прямоугольник 3" o:spid="_x0000_s1026" style="position:absolute;margin-left:19.1pt;margin-top:4.15pt;width:33.6pt;height:3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" filled="f" strokecolor="#1f4d78 [1604]" strokeweight="1.5pt"/>
                  </w:pict>
                </mc:Fallback>
              </mc:AlternateConten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Цели формулируются в общем, а не конкретно или в виде четких вопросов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Формулиру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е</w:t>
            </w: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 xml:space="preserve">тся одна или несколько конкретных целей или 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 xml:space="preserve">исследовательских </w:t>
            </w: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вопросов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3) Описание стратегии поиска </w:t>
            </w:r>
            <w:r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л</w:t>
            </w: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итературы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Стратегия поиска не представлена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6" w:type="dxa"/>
            <w:vMerge w:val="restart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5DE659" wp14:editId="431D424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66675</wp:posOffset>
                      </wp:positionV>
                      <wp:extent cx="426720" cy="426720"/>
                      <wp:effectExtent l="0" t="0" r="11430" b="114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7ABB" id="Прямоугольник 4" o:spid="_x0000_s1026" style="position:absolute;margin-left:19.1pt;margin-top:5.25pt;width:33.6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" filled="f" strokecolor="#1f4d78 [1604]" strokeweight="1.5pt"/>
                  </w:pict>
                </mc:Fallback>
              </mc:AlternateContent>
            </w: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Кратко описан поиск литературы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Подробно описан поиск литературы, включая условия поиска (</w:t>
            </w:r>
            <w:r w:rsidR="00A7439E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базы, годы, критерии включения/</w:t>
            </w: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исключения), а также приведены термины на русском и английском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4) Ссылки</w:t>
            </w:r>
            <w:r w:rsidR="00724B56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00724B56" w:rsidRPr="00724B56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на источники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Ключевые утверждения не подкреплены ссылками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6" w:type="dxa"/>
            <w:vMerge w:val="restart"/>
            <w:noWrap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64AE6C" wp14:editId="765C01D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57150</wp:posOffset>
                      </wp:positionV>
                      <wp:extent cx="426720" cy="426720"/>
                      <wp:effectExtent l="0" t="0" r="11430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C4D29" id="Прямоугольник 5" o:spid="_x0000_s1026" style="position:absolute;margin-left:18.5pt;margin-top:4.5pt;width:33.6pt;height:3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" filled="f" strokecolor="#1f4d78 [1604]" strokeweight="1.5pt"/>
                  </w:pict>
                </mc:Fallback>
              </mc:AlternateConten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Ссылки на ключевые утверждения непоследовательны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Ключевые положения подкреплены ссылками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4B6F7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5) Доказательная база и научное обоснование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4B6F7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i/>
                <w:i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i/>
                <w:iCs/>
                <w:color w:val="auto"/>
                <w:sz w:val="22"/>
                <w:szCs w:val="22"/>
                <w:lang w:val="ru-RU"/>
              </w:rPr>
              <w:t>(например, включение соответствующих доказательств, таких как РКИ в клинической медицине)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Суть статьи не подкреплена доказательными источниками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6" w:type="dxa"/>
            <w:vMerge w:val="restart"/>
            <w:noWrap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FA5EB6" wp14:editId="4B64A09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60960</wp:posOffset>
                      </wp:positionV>
                      <wp:extent cx="426720" cy="426720"/>
                      <wp:effectExtent l="0" t="0" r="11430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13A61" id="Прямоугольник 6" o:spid="_x0000_s1026" style="position:absolute;margin-left:18.5pt;margin-top:4.8pt;width:33.6pt;height:3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" filled="f" strokecolor="#1f4d78 [1604]" strokeweight="1.5pt"/>
                  </w:pict>
                </mc:Fallback>
              </mc:AlternateConten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905A61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Соответствующ</w:t>
            </w:r>
            <w:r w:rsidR="00905A61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ая</w:t>
            </w: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 xml:space="preserve"> доказательная база представлена выборочно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 xml:space="preserve">Доказательная база </w:t>
            </w:r>
            <w:r w:rsidR="00905A61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объективна</w:t>
            </w: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, а выводы обоснованы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 xml:space="preserve">6) </w:t>
            </w:r>
            <w:r w:rsidR="00724B56" w:rsidRPr="00724B56">
              <w:rPr>
                <w:rFonts w:asciiTheme="minorHAnsi" w:eastAsia="Segoe UI" w:hAnsiTheme="minorHAnsi" w:cstheme="minorHAnsi"/>
                <w:b/>
                <w:bCs/>
                <w:color w:val="auto"/>
                <w:sz w:val="22"/>
                <w:szCs w:val="22"/>
                <w:lang w:val="ru-RU"/>
              </w:rPr>
              <w:t>Надлежащее представление данных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4B6F7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i/>
                <w:i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i/>
                <w:iCs/>
                <w:color w:val="auto"/>
                <w:sz w:val="22"/>
                <w:szCs w:val="22"/>
                <w:lang w:val="ru-RU"/>
              </w:rPr>
              <w:t xml:space="preserve">(например, абсолютный </w:t>
            </w:r>
            <w:proofErr w:type="spellStart"/>
            <w:r w:rsidRPr="006D3B53">
              <w:rPr>
                <w:rFonts w:asciiTheme="minorHAnsi" w:eastAsia="Segoe UI" w:hAnsiTheme="minorHAnsi" w:cstheme="minorHAnsi"/>
                <w:i/>
                <w:iCs/>
                <w:color w:val="auto"/>
                <w:sz w:val="22"/>
                <w:szCs w:val="22"/>
                <w:lang w:val="ru-RU"/>
              </w:rPr>
              <w:t>vs</w:t>
            </w:r>
            <w:proofErr w:type="spellEnd"/>
            <w:r w:rsidRPr="006D3B53">
              <w:rPr>
                <w:rFonts w:asciiTheme="minorHAnsi" w:eastAsia="Segoe UI" w:hAnsiTheme="minorHAnsi" w:cstheme="minorHAnsi"/>
                <w:i/>
                <w:iCs/>
                <w:color w:val="auto"/>
                <w:sz w:val="22"/>
                <w:szCs w:val="22"/>
                <w:lang w:val="ru-RU"/>
              </w:rPr>
              <w:t>. относительный риск; размер эффекта без доверительных интервалов)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 </w:t>
            </w:r>
          </w:p>
        </w:tc>
      </w:tr>
      <w:tr w:rsidR="00DF53FF" w:rsidRPr="006D3B53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Данные представлены неадекватно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46" w:type="dxa"/>
            <w:vMerge w:val="restart"/>
            <w:noWrap/>
          </w:tcPr>
          <w:p w:rsidR="00DF53FF" w:rsidRPr="006D3B53" w:rsidRDefault="00822C28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0EC992" wp14:editId="1E36A87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852170</wp:posOffset>
                      </wp:positionV>
                      <wp:extent cx="426720" cy="426720"/>
                      <wp:effectExtent l="0" t="0" r="11430" b="114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DFA81" id="Прямоугольник 8" o:spid="_x0000_s1026" style="position:absolute;margin-left:19.3pt;margin-top:67.1pt;width:33.6pt;height:3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" filled="f" strokecolor="#1f4d78 [1604]" strokeweight="1.5pt"/>
                  </w:pict>
                </mc:Fallback>
              </mc:AlternateContent>
            </w:r>
            <w:r w:rsidR="00DF53FF"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AB6B70" wp14:editId="530B516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57785</wp:posOffset>
                      </wp:positionV>
                      <wp:extent cx="426720" cy="426720"/>
                      <wp:effectExtent l="0" t="0" r="11430" b="1143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5F7DD" id="Прямоугольник 7" o:spid="_x0000_s1026" style="position:absolute;margin-left:18.5pt;margin-top:4.55pt;width:33.6pt;height:3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" filled="f" strokecolor="#1f4d78 [1604]" strokeweight="1.5pt"/>
                  </w:pict>
                </mc:Fallback>
              </mc:AlternateContent>
            </w: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Данные зачастую представляются не самым подходящим образом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AD2A45" w:rsidTr="00822C28">
        <w:trPr>
          <w:trHeight w:val="20"/>
        </w:trPr>
        <w:tc>
          <w:tcPr>
            <w:tcW w:w="8080" w:type="dxa"/>
            <w:hideMark/>
          </w:tcPr>
          <w:p w:rsidR="00DF53FF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Соответствующие данные, на основе которых сделаны выводы представлены надлежащим образом</w:t>
            </w: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</w:p>
          <w:p w:rsidR="00DF53FF" w:rsidRPr="006D3B53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DF53FF" w:rsidRPr="006D3B53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eastAsia="Segoe U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246" w:type="dxa"/>
            <w:vMerge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  <w:tr w:rsidR="00DF53FF" w:rsidRPr="006D3B53" w:rsidTr="00822C28">
        <w:trPr>
          <w:trHeight w:val="113"/>
        </w:trPr>
        <w:tc>
          <w:tcPr>
            <w:tcW w:w="8080" w:type="dxa"/>
            <w:hideMark/>
          </w:tcPr>
          <w:p w:rsidR="00DF53FF" w:rsidRDefault="00DF53FF" w:rsidP="00DF53FF">
            <w:pPr>
              <w:pStyle w:val="a9"/>
              <w:ind w:firstLine="29"/>
              <w:jc w:val="both"/>
              <w:rPr>
                <w:rFonts w:asciiTheme="minorHAnsi" w:eastAsia="Segoe U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  <w:r w:rsidRPr="006D3B53">
              <w:rPr>
                <w:rFonts w:asciiTheme="minorHAnsi" w:eastAsia="Segoe U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Количество баллов, итого:</w:t>
            </w:r>
          </w:p>
          <w:p w:rsidR="00DF53FF" w:rsidRPr="006D3B53" w:rsidRDefault="00DF53FF" w:rsidP="00DF53FF">
            <w:pPr>
              <w:pStyle w:val="a9"/>
              <w:jc w:val="both"/>
              <w:rPr>
                <w:rFonts w:asciiTheme="minorHAnsi" w:eastAsia="Segoe U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8" w:type="dxa"/>
          </w:tcPr>
          <w:p w:rsidR="00DF53FF" w:rsidRDefault="00DF53FF" w:rsidP="00822C28">
            <w:pPr>
              <w:pStyle w:val="a9"/>
              <w:jc w:val="both"/>
              <w:rPr>
                <w:rFonts w:asciiTheme="minorHAnsi" w:eastAsia="Segoe UI" w:hAnsiTheme="minorHAnsi" w:cstheme="minorHAnsi"/>
                <w:noProof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46" w:type="dxa"/>
            <w:noWrap/>
            <w:hideMark/>
          </w:tcPr>
          <w:p w:rsidR="00DF53FF" w:rsidRPr="006D3B53" w:rsidRDefault="00DF53FF" w:rsidP="00DF53FF">
            <w:pPr>
              <w:pStyle w:val="a9"/>
              <w:ind w:firstLine="709"/>
              <w:jc w:val="both"/>
              <w:rPr>
                <w:rFonts w:asciiTheme="minorHAnsi" w:eastAsia="Segoe U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822C28" w:rsidRDefault="00822C28">
      <w:pPr>
        <w:rPr>
          <w:rFonts w:asciiTheme="minorHAnsi" w:eastAsia="Arial Narrow" w:hAnsiTheme="minorHAnsi" w:cstheme="minorHAnsi"/>
          <w:b/>
          <w:sz w:val="32"/>
          <w:szCs w:val="32"/>
        </w:rPr>
      </w:pPr>
      <w:r>
        <w:rPr>
          <w:rFonts w:asciiTheme="minorHAnsi" w:eastAsia="Arial Narrow" w:hAnsiTheme="minorHAnsi" w:cstheme="minorHAnsi"/>
          <w:b/>
          <w:sz w:val="32"/>
          <w:szCs w:val="32"/>
        </w:rPr>
        <w:br w:type="page"/>
      </w:r>
    </w:p>
    <w:p w:rsidR="00822C28" w:rsidRPr="009E51B1" w:rsidRDefault="00822C28" w:rsidP="00822C28">
      <w:pPr>
        <w:jc w:val="center"/>
        <w:rPr>
          <w:rFonts w:asciiTheme="minorHAnsi" w:eastAsia="Arial Narrow" w:hAnsiTheme="minorHAnsi" w:cstheme="minorHAnsi"/>
          <w:b/>
          <w:color w:val="1F4E79" w:themeColor="accent1" w:themeShade="80"/>
          <w:sz w:val="32"/>
          <w:szCs w:val="32"/>
          <w:lang w:val="ru-RU"/>
        </w:rPr>
      </w:pPr>
      <w:r w:rsidRPr="009E51B1">
        <w:rPr>
          <w:rFonts w:asciiTheme="minorHAnsi" w:eastAsia="Arial Narrow" w:hAnsiTheme="minorHAnsi" w:cstheme="minorHAnsi"/>
          <w:b/>
          <w:color w:val="1F4E79" w:themeColor="accent1" w:themeShade="80"/>
          <w:sz w:val="32"/>
          <w:szCs w:val="32"/>
        </w:rPr>
        <w:lastRenderedPageBreak/>
        <w:t>SANRA</w:t>
      </w:r>
      <w:r w:rsidR="00905A61" w:rsidRPr="009E51B1">
        <w:rPr>
          <w:rFonts w:asciiTheme="minorHAnsi" w:eastAsia="Arial Narrow" w:hAnsiTheme="minorHAnsi" w:cstheme="minorHAnsi"/>
          <w:b/>
          <w:color w:val="1F4E79" w:themeColor="accent1" w:themeShade="80"/>
          <w:sz w:val="32"/>
          <w:szCs w:val="32"/>
          <w:lang w:val="ru-RU"/>
        </w:rPr>
        <w:t>:</w:t>
      </w:r>
      <w:r w:rsidRPr="009E51B1">
        <w:rPr>
          <w:rFonts w:asciiTheme="minorHAnsi" w:eastAsia="Arial Narrow" w:hAnsiTheme="minorHAnsi" w:cstheme="minorHAnsi"/>
          <w:b/>
          <w:color w:val="1F4E79" w:themeColor="accent1" w:themeShade="80"/>
          <w:sz w:val="32"/>
          <w:szCs w:val="32"/>
          <w:lang w:val="ru-RU"/>
        </w:rPr>
        <w:t xml:space="preserve"> пояснения и инструкции</w:t>
      </w:r>
    </w:p>
    <w:p w:rsidR="00822C28" w:rsidRPr="00822C28" w:rsidRDefault="00822C28" w:rsidP="00822C28">
      <w:pPr>
        <w:jc w:val="center"/>
        <w:rPr>
          <w:rFonts w:asciiTheme="minorHAnsi" w:eastAsia="Arial Narrow" w:hAnsiTheme="minorHAnsi" w:cstheme="minorHAnsi"/>
          <w:b/>
          <w:lang w:val="ru-RU"/>
        </w:rPr>
      </w:pP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Объединенный чек-лист и шкала оценки </w:t>
      </w:r>
      <w:r w:rsidRPr="00EC3175">
        <w:rPr>
          <w:rFonts w:asciiTheme="minorHAnsi" w:eastAsia="Arial Narrow" w:hAnsiTheme="minorHAnsi" w:cstheme="minorHAnsi"/>
          <w:sz w:val="22"/>
        </w:rPr>
        <w:t>SANRA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призваны помочь оценить качество описательной обзорной статьи на основе формальных критериев. </w:t>
      </w:r>
      <w:r w:rsidRPr="00EC3175">
        <w:rPr>
          <w:rFonts w:asciiTheme="minorHAnsi" w:eastAsia="Arial Narrow" w:hAnsiTheme="minorHAnsi" w:cstheme="minorHAnsi"/>
          <w:sz w:val="22"/>
        </w:rPr>
        <w:t>SANRA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не</w:t>
      </w:r>
      <w:r w:rsidR="00905A61" w:rsidRPr="00EC3175">
        <w:rPr>
          <w:rFonts w:asciiTheme="minorHAnsi" w:eastAsia="Arial Narrow" w:hAnsiTheme="minorHAnsi" w:cstheme="minorHAnsi"/>
          <w:sz w:val="22"/>
          <w:lang w:val="ru-RU"/>
        </w:rPr>
        <w:t xml:space="preserve"> охватывает такие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элементы рецензирования или редакционны</w:t>
      </w:r>
      <w:r w:rsidR="00905A61" w:rsidRPr="00EC3175">
        <w:rPr>
          <w:rFonts w:asciiTheme="minorHAnsi" w:eastAsia="Arial Narrow" w:hAnsiTheme="minorHAnsi" w:cstheme="minorHAnsi"/>
          <w:sz w:val="22"/>
          <w:lang w:val="ru-RU"/>
        </w:rPr>
        <w:t>е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решени</w:t>
      </w:r>
      <w:r w:rsidR="00905A61" w:rsidRPr="00EC3175">
        <w:rPr>
          <w:rFonts w:asciiTheme="minorHAnsi" w:eastAsia="Arial Narrow" w:hAnsiTheme="minorHAnsi" w:cstheme="minorHAnsi"/>
          <w:sz w:val="22"/>
          <w:lang w:val="ru-RU"/>
        </w:rPr>
        <w:t>я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, как степень оригинальности, актуальность, этические аспекты корректность или полнот</w:t>
      </w:r>
      <w:r w:rsidR="00905A61" w:rsidRPr="00EC3175">
        <w:rPr>
          <w:rFonts w:asciiTheme="minorHAnsi" w:eastAsia="Arial Narrow" w:hAnsiTheme="minorHAnsi" w:cstheme="minorHAnsi"/>
          <w:sz w:val="22"/>
          <w:lang w:val="ru-RU"/>
        </w:rPr>
        <w:t>а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содержания. </w:t>
      </w:r>
      <w:r w:rsidRPr="00EC3175">
        <w:rPr>
          <w:rFonts w:asciiTheme="minorHAnsi" w:eastAsia="Arial Narrow" w:hAnsiTheme="minorHAnsi" w:cstheme="minorHAnsi"/>
          <w:sz w:val="22"/>
        </w:rPr>
        <w:t>SANRA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— это инструмент в равной степени полезный авторам, рецензентам и редакторам в оценке рукописи. 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b/>
          <w:bCs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 xml:space="preserve">Пункт 1 – </w:t>
      </w:r>
      <w:r w:rsidR="00724B56"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>Обоснование важности и актуальности статьи для читательской аудитории</w:t>
      </w:r>
    </w:p>
    <w:p w:rsidR="00822C28" w:rsidRPr="00EC3175" w:rsidRDefault="00400271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>Оценивается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насколько хорошо в рукописи изложена, например, клиническая, фармакологическая или иная проблема для целевой аудитории и подробно освещены вопросы, остающиеся без ответа, или пробелы в доказательствах: тщательно (2); поверхностно (1);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неудовлетворительно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(0).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</w:p>
    <w:p w:rsidR="00822C28" w:rsidRPr="00EC3175" w:rsidRDefault="00400271" w:rsidP="00822C28">
      <w:pPr>
        <w:ind w:firstLine="709"/>
        <w:jc w:val="both"/>
        <w:rPr>
          <w:rFonts w:asciiTheme="minorHAnsi" w:eastAsia="Arial Narrow" w:hAnsiTheme="minorHAnsi" w:cstheme="minorHAnsi"/>
          <w:b/>
          <w:bCs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 xml:space="preserve">Пункт 2 – </w:t>
      </w:r>
      <w:r w:rsidR="00724B56"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>Постановка конкретных целей или формулировка исследовательских вопросов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В </w:t>
      </w:r>
      <w:r w:rsidR="00724B56" w:rsidRPr="00EC3175">
        <w:rPr>
          <w:rFonts w:asciiTheme="minorHAnsi" w:eastAsia="Arial Narrow" w:hAnsiTheme="minorHAnsi" w:cstheme="minorHAnsi"/>
          <w:sz w:val="22"/>
          <w:lang w:val="ru-RU"/>
        </w:rPr>
        <w:t>качественной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статье будут предложены одна или несколько конкретных целей, гипотез или исследовательских вопросов, которые будут рассмотрены</w:t>
      </w:r>
      <w:r w:rsidR="00724B56" w:rsidRPr="00EC3175">
        <w:rPr>
          <w:rFonts w:asciiTheme="minorHAnsi" w:eastAsia="Arial Narrow" w:hAnsiTheme="minorHAnsi" w:cstheme="minorHAnsi"/>
          <w:sz w:val="22"/>
          <w:lang w:val="ru-RU"/>
        </w:rPr>
        <w:t>; также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могут быть предложены темы, которые будут рассмотрены</w:t>
      </w:r>
      <w:r w:rsidR="00724B56" w:rsidRPr="00EC3175">
        <w:rPr>
          <w:rFonts w:asciiTheme="minorHAnsi" w:eastAsia="Arial Narrow" w:hAnsiTheme="minorHAnsi" w:cstheme="minorHAnsi"/>
          <w:sz w:val="22"/>
          <w:lang w:val="ru-RU"/>
        </w:rPr>
        <w:t xml:space="preserve">: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тщательно и четко (2), расплывчато или неясно (1) </w:t>
      </w:r>
      <w:r w:rsidR="00724B56" w:rsidRPr="00EC3175">
        <w:rPr>
          <w:rFonts w:asciiTheme="minorHAnsi" w:eastAsia="Arial Narrow" w:hAnsiTheme="minorHAnsi" w:cstheme="minorHAnsi"/>
          <w:sz w:val="22"/>
          <w:lang w:val="ru-RU"/>
        </w:rPr>
        <w:t xml:space="preserve">неудовлетворительно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(0).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b/>
          <w:bCs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 xml:space="preserve">Пункт 3 – Описание </w:t>
      </w:r>
      <w:r w:rsidR="00724B56"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 xml:space="preserve">стратегии </w:t>
      </w: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>поиска литературы</w:t>
      </w:r>
    </w:p>
    <w:p w:rsidR="00822C28" w:rsidRPr="00EC3175" w:rsidRDefault="00724B56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>Качественный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описательный обзор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имеет прозрачное описание поиска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источников информации, на которых основан текст. Для достижения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значения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2 не обязательно описывать поиск литературы так подробно, как при систематическом обзоре (поиск по множеству баз данных, включая точные описания истории поиска, блок-схемы и т. д.), но необходимо указать минимальные критерии поисковой стратегии: термины и типы включенной литературы. Рукопись, в которой лишь кратко упоминается поиск литературы, получит 1 балл, а рукопись, в которой не упоминаются методы, получит 0 баллов.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b/>
          <w:bCs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>Пункт 4. – Ссылки на источники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>Положения, которые существенны для аргументов рукописи</w:t>
      </w:r>
      <w:r w:rsidR="00E678AA" w:rsidRPr="00EC3175">
        <w:rPr>
          <w:rFonts w:asciiTheme="minorHAnsi" w:eastAsia="Arial Narrow" w:hAnsiTheme="minorHAnsi" w:cstheme="minorHAnsi"/>
          <w:sz w:val="22"/>
          <w:lang w:val="ru-RU"/>
        </w:rPr>
        <w:t>,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должны быть подкреплены ссылками во всех или почти во всех случаях. Исключения распространяются на утверждения, которые имеют неоспоримую достоверность, </w:t>
      </w:r>
      <w:proofErr w:type="gramStart"/>
      <w:r w:rsidRPr="00EC3175">
        <w:rPr>
          <w:rFonts w:asciiTheme="minorHAnsi" w:eastAsia="Arial Narrow" w:hAnsiTheme="minorHAnsi" w:cstheme="minorHAnsi"/>
          <w:sz w:val="22"/>
          <w:lang w:val="ru-RU"/>
        </w:rPr>
        <w:t>например</w:t>
      </w:r>
      <w:proofErr w:type="gramEnd"/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: «Диабет является одной из самых распространенных причин хронической заболеваемости во всем мире». </w:t>
      </w:r>
      <w:r w:rsidR="00E678AA" w:rsidRPr="00EC3175">
        <w:rPr>
          <w:rFonts w:asciiTheme="minorHAnsi" w:eastAsia="Arial Narrow" w:hAnsiTheme="minorHAnsi" w:cstheme="minorHAnsi"/>
          <w:sz w:val="22"/>
          <w:lang w:val="ru-RU"/>
        </w:rPr>
        <w:t>О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цените полноту ссылок: для большинства или всех соответствующих ключевых утверждений (2), непоследовательно (1), спорадически (0).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b/>
          <w:bCs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 xml:space="preserve">Пункт 5 – </w:t>
      </w:r>
      <w:r w:rsidR="00724B56"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>Доказательная база и научное обоснование</w:t>
      </w:r>
    </w:p>
    <w:p w:rsidR="00822C28" w:rsidRPr="00EC3175" w:rsidRDefault="00E678AA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Пункт описывает качество приводимых научных аргументов. 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>Убедительный описательный обзор представляет доказательства ключевых аргументов.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 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Следует упомянуть дизайн исследования (рандомизированное контролируемое исследование, качественное исследование и т. д.), а также, если возможно,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уровень доказательности. О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цените, считаете ли вы, что это было сделано тщательно (2), поверхностно (1) или </w:t>
      </w:r>
      <w:r w:rsidR="00724B56" w:rsidRPr="00EC3175">
        <w:rPr>
          <w:rFonts w:asciiTheme="minorHAnsi" w:eastAsia="Arial Narrow" w:hAnsiTheme="minorHAnsi" w:cstheme="minorHAnsi"/>
          <w:sz w:val="22"/>
          <w:lang w:val="ru-RU"/>
        </w:rPr>
        <w:t xml:space="preserve">неудовлетворительно 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>(0). В отличие от пункта 6, который касается выбора и представления конкретных данных о результатах, этот пункт относится к использованию уровня доказательности и типов доказательств в аргумент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>ации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рукописи.</w:t>
      </w: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sz w:val="22"/>
          <w:lang w:val="ru-RU"/>
        </w:rPr>
      </w:pPr>
    </w:p>
    <w:p w:rsidR="00822C28" w:rsidRPr="00EC3175" w:rsidRDefault="00822C28" w:rsidP="00822C28">
      <w:pPr>
        <w:ind w:firstLine="709"/>
        <w:jc w:val="both"/>
        <w:rPr>
          <w:rFonts w:asciiTheme="minorHAnsi" w:eastAsia="Arial Narrow" w:hAnsiTheme="minorHAnsi" w:cstheme="minorHAnsi"/>
          <w:b/>
          <w:bCs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b/>
          <w:bCs/>
          <w:sz w:val="22"/>
          <w:lang w:val="ru-RU"/>
        </w:rPr>
        <w:t>Пункт 6 – Надлежащее представление данных</w:t>
      </w:r>
    </w:p>
    <w:p w:rsidR="001C4CCC" w:rsidRPr="00EC3175" w:rsidRDefault="00E678AA" w:rsidP="00EC3175">
      <w:pPr>
        <w:ind w:firstLine="709"/>
        <w:jc w:val="both"/>
        <w:rPr>
          <w:rFonts w:asciiTheme="minorHAnsi" w:hAnsiTheme="minorHAnsi" w:cstheme="minorHAnsi"/>
          <w:color w:val="131413"/>
          <w:sz w:val="22"/>
          <w:lang w:val="ru-RU"/>
        </w:rPr>
      </w:pPr>
      <w:r w:rsidRPr="00EC3175">
        <w:rPr>
          <w:rFonts w:asciiTheme="minorHAnsi" w:eastAsia="Arial Narrow" w:hAnsiTheme="minorHAnsi" w:cstheme="minorHAnsi"/>
          <w:sz w:val="22"/>
          <w:lang w:val="ru-RU"/>
        </w:rPr>
        <w:t>О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писывается правильное представление данных, </w:t>
      </w:r>
      <w:r w:rsidRPr="00EC3175">
        <w:rPr>
          <w:rFonts w:asciiTheme="minorHAnsi" w:eastAsia="Arial Narrow" w:hAnsiTheme="minorHAnsi" w:cstheme="minorHAnsi"/>
          <w:sz w:val="22"/>
          <w:lang w:val="ru-RU"/>
        </w:rPr>
        <w:t xml:space="preserve">которые являются ключевыми для аргументации статьи. 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В некоторых областях соответствующие данные представляют собой абсолютные, в других </w:t>
      </w:r>
      <w:r w:rsidR="00EC3175" w:rsidRPr="00EC3175">
        <w:rPr>
          <w:rFonts w:asciiTheme="minorHAnsi" w:eastAsia="Arial Narrow" w:hAnsiTheme="minorHAnsi" w:cstheme="minorHAnsi"/>
          <w:sz w:val="22"/>
          <w:lang w:val="ru-RU"/>
        </w:rPr>
        <w:t>–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 xml:space="preserve"> относительные риски или клинические, а не суррогатные или промежуточные конечные точки. Эти результаты должны быть представлены правильно. Например, целесообразно, чтобы размеры эффекта сопровождались доверительными интервалами. Пожалуйста, оцените, насколько в статье это достигается: полностью (2), частично (1) или почти совсем (0). В отличие от пункта 5, который касается использования доказательств и </w:t>
      </w:r>
      <w:r w:rsidR="00EC3175" w:rsidRPr="00EC3175">
        <w:rPr>
          <w:rFonts w:asciiTheme="minorHAnsi" w:eastAsia="Arial Narrow" w:hAnsiTheme="minorHAnsi" w:cstheme="minorHAnsi"/>
          <w:sz w:val="22"/>
          <w:lang w:val="ru-RU"/>
        </w:rPr>
        <w:t xml:space="preserve">их </w:t>
      </w:r>
      <w:r w:rsidR="00822C28" w:rsidRPr="00EC3175">
        <w:rPr>
          <w:rFonts w:asciiTheme="minorHAnsi" w:eastAsia="Arial Narrow" w:hAnsiTheme="minorHAnsi" w:cstheme="minorHAnsi"/>
          <w:sz w:val="22"/>
          <w:lang w:val="ru-RU"/>
        </w:rPr>
        <w:t>типов в аргументах рукописи, этот пункт касается выбора и представления конкретных данных о результатах.</w:t>
      </w:r>
    </w:p>
    <w:sectPr w:rsidR="001C4CCC" w:rsidRPr="00EC3175" w:rsidSect="00822C28">
      <w:headerReference w:type="default" r:id="rId8"/>
      <w:footnotePr>
        <w:numFmt w:val="upperRoman"/>
      </w:footnotePr>
      <w:pgSz w:w="12240" w:h="15840"/>
      <w:pgMar w:top="851" w:right="1134" w:bottom="567" w:left="1134" w:header="0" w:footer="694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95" w:rsidRDefault="000C4D95">
      <w:r>
        <w:separator/>
      </w:r>
    </w:p>
  </w:endnote>
  <w:endnote w:type="continuationSeparator" w:id="0">
    <w:p w:rsidR="000C4D95" w:rsidRDefault="000C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95" w:rsidRDefault="000C4D95"/>
  </w:footnote>
  <w:footnote w:type="continuationSeparator" w:id="0">
    <w:p w:rsidR="000C4D95" w:rsidRDefault="000C4D95"/>
  </w:footnote>
  <w:footnote w:id="1">
    <w:p w:rsidR="00747998" w:rsidRPr="00EC3175" w:rsidRDefault="00747998" w:rsidP="00EC3175">
      <w:pPr>
        <w:pStyle w:val="aa"/>
        <w:rPr>
          <w:sz w:val="18"/>
          <w:lang w:val="ru-RU"/>
        </w:rPr>
      </w:pPr>
      <w:r w:rsidRPr="009E51B1">
        <w:rPr>
          <w:rStyle w:val="ac"/>
          <w:color w:val="auto"/>
          <w:sz w:val="18"/>
        </w:rPr>
        <w:footnoteRef/>
      </w:r>
      <w:r w:rsidRPr="004B6F75">
        <w:rPr>
          <w:color w:val="auto"/>
          <w:sz w:val="18"/>
        </w:rPr>
        <w:t xml:space="preserve"> </w:t>
      </w:r>
      <w:r w:rsidR="00EC3175" w:rsidRPr="004B6F75">
        <w:rPr>
          <w:rFonts w:asciiTheme="minorHAnsi" w:eastAsia="Segoe UI" w:hAnsiTheme="minorHAnsi" w:cstheme="minorHAnsi"/>
          <w:color w:val="auto"/>
          <w:sz w:val="18"/>
        </w:rPr>
        <w:t xml:space="preserve">Baethge C, Goldbeck-Wood S, Mertens S: SANRA—a scale for the quality assessment of narrative review articles. </w:t>
      </w:r>
      <w:proofErr w:type="spellStart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>Research</w:t>
      </w:r>
      <w:proofErr w:type="spellEnd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 xml:space="preserve"> </w:t>
      </w:r>
      <w:proofErr w:type="spellStart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>Integrity</w:t>
      </w:r>
      <w:proofErr w:type="spellEnd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 xml:space="preserve"> </w:t>
      </w:r>
      <w:proofErr w:type="spellStart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>and</w:t>
      </w:r>
      <w:proofErr w:type="spellEnd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 xml:space="preserve"> </w:t>
      </w:r>
      <w:proofErr w:type="spellStart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>Peer</w:t>
      </w:r>
      <w:proofErr w:type="spellEnd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 xml:space="preserve"> </w:t>
      </w:r>
      <w:proofErr w:type="spellStart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>Review</w:t>
      </w:r>
      <w:proofErr w:type="spellEnd"/>
      <w:r w:rsidR="00EC3175" w:rsidRPr="00EC3175">
        <w:rPr>
          <w:rFonts w:asciiTheme="minorHAnsi" w:eastAsia="Segoe UI" w:hAnsiTheme="minorHAnsi" w:cstheme="minorHAnsi"/>
          <w:color w:val="auto"/>
          <w:sz w:val="18"/>
          <w:lang w:val="ru-RU"/>
        </w:rPr>
        <w:t xml:space="preserve"> (2019) 4:5, </w:t>
      </w:r>
      <w:hyperlink r:id="rId1" w:history="1">
        <w:r w:rsidR="00EC3175" w:rsidRPr="00EC3175">
          <w:rPr>
            <w:rFonts w:asciiTheme="minorHAnsi" w:eastAsia="Segoe UI" w:hAnsiTheme="minorHAnsi" w:cstheme="minorHAnsi"/>
            <w:color w:val="auto"/>
            <w:sz w:val="18"/>
            <w:lang w:val="ru-RU"/>
          </w:rPr>
          <w:t>https://doi.org/10.1186/s41073-019-0064-8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59" w:rsidRDefault="007A485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3A7F"/>
    <w:multiLevelType w:val="multilevel"/>
    <w:tmpl w:val="D6784F1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131413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21BC6"/>
    <w:multiLevelType w:val="multilevel"/>
    <w:tmpl w:val="6ED2F6F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6BAD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313A1"/>
    <w:multiLevelType w:val="multilevel"/>
    <w:tmpl w:val="905A430C"/>
    <w:lvl w:ilvl="0">
      <w:start w:val="1"/>
      <w:numFmt w:val="decimal"/>
      <w:lvlText w:val="Fig.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413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63397"/>
    <w:multiLevelType w:val="multilevel"/>
    <w:tmpl w:val="A87E5A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90CC3"/>
    <w:multiLevelType w:val="multilevel"/>
    <w:tmpl w:val="70C49376"/>
    <w:lvl w:ilvl="0">
      <w:start w:val="1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131413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60DCF"/>
    <w:multiLevelType w:val="hybridMultilevel"/>
    <w:tmpl w:val="F848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59"/>
    <w:rsid w:val="00015986"/>
    <w:rsid w:val="00073EFA"/>
    <w:rsid w:val="000A2A47"/>
    <w:rsid w:val="000B258F"/>
    <w:rsid w:val="000C4D95"/>
    <w:rsid w:val="000F3A8B"/>
    <w:rsid w:val="00165325"/>
    <w:rsid w:val="001C4CCC"/>
    <w:rsid w:val="001E67E6"/>
    <w:rsid w:val="00400271"/>
    <w:rsid w:val="0044171E"/>
    <w:rsid w:val="004B6F75"/>
    <w:rsid w:val="005729FB"/>
    <w:rsid w:val="005B046A"/>
    <w:rsid w:val="006D3B53"/>
    <w:rsid w:val="00724B56"/>
    <w:rsid w:val="0073356A"/>
    <w:rsid w:val="00747998"/>
    <w:rsid w:val="00751258"/>
    <w:rsid w:val="007A4859"/>
    <w:rsid w:val="007E504D"/>
    <w:rsid w:val="008106BE"/>
    <w:rsid w:val="00822C28"/>
    <w:rsid w:val="00843C28"/>
    <w:rsid w:val="008C501E"/>
    <w:rsid w:val="00905A61"/>
    <w:rsid w:val="00907CA2"/>
    <w:rsid w:val="00943207"/>
    <w:rsid w:val="00992BDA"/>
    <w:rsid w:val="009E51B1"/>
    <w:rsid w:val="00A7439E"/>
    <w:rsid w:val="00AD2A45"/>
    <w:rsid w:val="00B96F82"/>
    <w:rsid w:val="00BD791A"/>
    <w:rsid w:val="00C35421"/>
    <w:rsid w:val="00D62845"/>
    <w:rsid w:val="00D746F7"/>
    <w:rsid w:val="00D93012"/>
    <w:rsid w:val="00DB51A7"/>
    <w:rsid w:val="00DF53FF"/>
    <w:rsid w:val="00E208B8"/>
    <w:rsid w:val="00E678AA"/>
    <w:rsid w:val="00EC3175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C61F0-0D6C-40B2-8001-16E069D5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3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484F51"/>
      <w:sz w:val="13"/>
      <w:szCs w:val="13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3"/>
      <w:sz w:val="15"/>
      <w:szCs w:val="15"/>
      <w:u w:val="none"/>
    </w:rPr>
  </w:style>
  <w:style w:type="character" w:customStyle="1" w:styleId="Bodytext4">
    <w:name w:val="Body text (4)_"/>
    <w:basedOn w:val="a0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31413"/>
      <w:sz w:val="16"/>
      <w:szCs w:val="16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131413"/>
      <w:sz w:val="18"/>
      <w:szCs w:val="1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3"/>
      <w:sz w:val="19"/>
      <w:szCs w:val="19"/>
      <w:u w:val="none"/>
    </w:rPr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31413"/>
      <w:sz w:val="11"/>
      <w:szCs w:val="11"/>
      <w:u w:val="none"/>
    </w:rPr>
  </w:style>
  <w:style w:type="character" w:customStyle="1" w:styleId="Bodytext5">
    <w:name w:val="Body text (5)_"/>
    <w:basedOn w:val="a0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1413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3"/>
      <w:sz w:val="15"/>
      <w:szCs w:val="15"/>
      <w:u w:val="none"/>
    </w:rPr>
  </w:style>
  <w:style w:type="character" w:customStyle="1" w:styleId="Bodytext6">
    <w:name w:val="Body text (6)_"/>
    <w:basedOn w:val="a0"/>
    <w:link w:val="Bodytext6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6BAD"/>
      <w:w w:val="100"/>
      <w:sz w:val="17"/>
      <w:szCs w:val="17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413"/>
      <w:sz w:val="17"/>
      <w:szCs w:val="17"/>
      <w:u w:val="none"/>
    </w:rPr>
  </w:style>
  <w:style w:type="paragraph" w:customStyle="1" w:styleId="Footnote0">
    <w:name w:val="Footnote"/>
    <w:basedOn w:val="a"/>
    <w:link w:val="Footnote"/>
    <w:pPr>
      <w:spacing w:line="290" w:lineRule="auto"/>
    </w:pPr>
    <w:rPr>
      <w:rFonts w:ascii="Segoe UI" w:eastAsia="Segoe UI" w:hAnsi="Segoe UI" w:cs="Segoe UI"/>
      <w:sz w:val="11"/>
      <w:szCs w:val="11"/>
    </w:rPr>
  </w:style>
  <w:style w:type="paragraph" w:customStyle="1" w:styleId="Other0">
    <w:name w:val="Other"/>
    <w:basedOn w:val="a"/>
    <w:link w:val="Other"/>
    <w:pPr>
      <w:spacing w:line="264" w:lineRule="auto"/>
    </w:pPr>
    <w:rPr>
      <w:rFonts w:ascii="Times New Roman" w:eastAsia="Times New Roman" w:hAnsi="Times New Roman" w:cs="Times New Roman"/>
      <w:color w:val="131413"/>
      <w:sz w:val="19"/>
      <w:szCs w:val="19"/>
    </w:rPr>
  </w:style>
  <w:style w:type="paragraph" w:customStyle="1" w:styleId="Picturecaption0">
    <w:name w:val="Picture caption"/>
    <w:basedOn w:val="a"/>
    <w:link w:val="Picturecaption"/>
    <w:pPr>
      <w:spacing w:line="192" w:lineRule="auto"/>
      <w:jc w:val="center"/>
    </w:pPr>
    <w:rPr>
      <w:rFonts w:ascii="Arial" w:eastAsia="Arial" w:hAnsi="Arial" w:cs="Arial"/>
      <w:color w:val="484F51"/>
      <w:sz w:val="13"/>
      <w:szCs w:val="13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imes New Roman" w:eastAsia="Times New Roman" w:hAnsi="Times New Roman" w:cs="Times New Roman"/>
      <w:color w:val="131413"/>
      <w:sz w:val="15"/>
      <w:szCs w:val="15"/>
    </w:rPr>
  </w:style>
  <w:style w:type="paragraph" w:customStyle="1" w:styleId="Bodytext40">
    <w:name w:val="Body text (4)"/>
    <w:basedOn w:val="a"/>
    <w:link w:val="Bodytext4"/>
    <w:pPr>
      <w:spacing w:after="40" w:line="271" w:lineRule="auto"/>
      <w:ind w:firstLine="140"/>
    </w:pPr>
    <w:rPr>
      <w:rFonts w:ascii="Segoe UI" w:eastAsia="Segoe UI" w:hAnsi="Segoe UI" w:cs="Segoe UI"/>
      <w:color w:val="131413"/>
      <w:sz w:val="16"/>
      <w:szCs w:val="16"/>
    </w:rPr>
  </w:style>
  <w:style w:type="paragraph" w:customStyle="1" w:styleId="Heading20">
    <w:name w:val="Heading #2"/>
    <w:basedOn w:val="a"/>
    <w:link w:val="Heading2"/>
    <w:pPr>
      <w:spacing w:line="276" w:lineRule="auto"/>
      <w:outlineLvl w:val="1"/>
    </w:pPr>
    <w:rPr>
      <w:rFonts w:ascii="Arial" w:eastAsia="Arial" w:hAnsi="Arial" w:cs="Arial"/>
      <w:color w:val="131413"/>
      <w:sz w:val="18"/>
      <w:szCs w:val="18"/>
    </w:rPr>
  </w:style>
  <w:style w:type="paragraph" w:styleId="a4">
    <w:name w:val="Body Text"/>
    <w:basedOn w:val="a"/>
    <w:link w:val="a3"/>
    <w:qFormat/>
    <w:pPr>
      <w:spacing w:line="264" w:lineRule="auto"/>
    </w:pPr>
    <w:rPr>
      <w:rFonts w:ascii="Times New Roman" w:eastAsia="Times New Roman" w:hAnsi="Times New Roman" w:cs="Times New Roman"/>
      <w:color w:val="131413"/>
      <w:sz w:val="19"/>
      <w:szCs w:val="19"/>
    </w:rPr>
  </w:style>
  <w:style w:type="paragraph" w:customStyle="1" w:styleId="Bodytext30">
    <w:name w:val="Body text (3)"/>
    <w:basedOn w:val="a"/>
    <w:link w:val="Bodytext3"/>
    <w:pPr>
      <w:spacing w:line="295" w:lineRule="auto"/>
      <w:ind w:left="300" w:hanging="300"/>
    </w:pPr>
    <w:rPr>
      <w:rFonts w:ascii="Segoe UI" w:eastAsia="Segoe UI" w:hAnsi="Segoe UI" w:cs="Segoe UI"/>
      <w:color w:val="131413"/>
      <w:sz w:val="11"/>
      <w:szCs w:val="11"/>
    </w:rPr>
  </w:style>
  <w:style w:type="paragraph" w:customStyle="1" w:styleId="Bodytext50">
    <w:name w:val="Body text (5)"/>
    <w:basedOn w:val="a"/>
    <w:link w:val="Bodytext5"/>
    <w:rPr>
      <w:rFonts w:ascii="Calibri" w:eastAsia="Calibri" w:hAnsi="Calibri" w:cs="Calibri"/>
      <w:color w:val="131413"/>
      <w:sz w:val="13"/>
      <w:szCs w:val="13"/>
    </w:rPr>
  </w:style>
  <w:style w:type="paragraph" w:customStyle="1" w:styleId="Bodytext20">
    <w:name w:val="Body text (2)"/>
    <w:basedOn w:val="a"/>
    <w:link w:val="Bodytext2"/>
    <w:pPr>
      <w:spacing w:after="340" w:line="276" w:lineRule="auto"/>
      <w:ind w:left="440" w:firstLine="20"/>
    </w:pPr>
    <w:rPr>
      <w:rFonts w:ascii="Times New Roman" w:eastAsia="Times New Roman" w:hAnsi="Times New Roman" w:cs="Times New Roman"/>
      <w:color w:val="131413"/>
      <w:sz w:val="15"/>
      <w:szCs w:val="15"/>
    </w:rPr>
  </w:style>
  <w:style w:type="paragraph" w:customStyle="1" w:styleId="Bodytext60">
    <w:name w:val="Body text (6)"/>
    <w:basedOn w:val="a"/>
    <w:link w:val="Bodytext6"/>
    <w:pPr>
      <w:ind w:firstLine="440"/>
    </w:pPr>
    <w:rPr>
      <w:rFonts w:ascii="Arial Narrow" w:eastAsia="Arial Narrow" w:hAnsi="Arial Narrow" w:cs="Arial Narrow"/>
      <w:b/>
      <w:bCs/>
      <w:color w:val="006BAD"/>
      <w:sz w:val="17"/>
      <w:szCs w:val="17"/>
    </w:rPr>
  </w:style>
  <w:style w:type="paragraph" w:customStyle="1" w:styleId="Tableofcontents0">
    <w:name w:val="Table of contents"/>
    <w:basedOn w:val="a"/>
    <w:link w:val="Tableofcontents"/>
    <w:pPr>
      <w:spacing w:after="80"/>
      <w:ind w:firstLine="6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ablecaption0">
    <w:name w:val="Table caption"/>
    <w:basedOn w:val="a"/>
    <w:link w:val="Tablecaption"/>
    <w:pPr>
      <w:spacing w:line="257" w:lineRule="auto"/>
    </w:pPr>
    <w:rPr>
      <w:rFonts w:ascii="Times New Roman" w:eastAsia="Times New Roman" w:hAnsi="Times New Roman" w:cs="Times New Roman"/>
      <w:color w:val="131413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073E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EFA"/>
    <w:rPr>
      <w:color w:val="000000"/>
    </w:rPr>
  </w:style>
  <w:style w:type="paragraph" w:styleId="a7">
    <w:name w:val="footer"/>
    <w:basedOn w:val="a"/>
    <w:link w:val="a8"/>
    <w:uiPriority w:val="99"/>
    <w:unhideWhenUsed/>
    <w:rsid w:val="00073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EFA"/>
    <w:rPr>
      <w:color w:val="000000"/>
    </w:rPr>
  </w:style>
  <w:style w:type="paragraph" w:styleId="a9">
    <w:name w:val="No Spacing"/>
    <w:uiPriority w:val="1"/>
    <w:qFormat/>
    <w:rsid w:val="001C4CCC"/>
    <w:rPr>
      <w:color w:val="000000"/>
    </w:rPr>
  </w:style>
  <w:style w:type="paragraph" w:styleId="aa">
    <w:name w:val="footnote text"/>
    <w:basedOn w:val="a"/>
    <w:link w:val="ab"/>
    <w:uiPriority w:val="99"/>
    <w:semiHidden/>
    <w:unhideWhenUsed/>
    <w:rsid w:val="0074799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7998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47998"/>
    <w:rPr>
      <w:vertAlign w:val="superscript"/>
    </w:rPr>
  </w:style>
  <w:style w:type="table" w:styleId="ad">
    <w:name w:val="Table Grid"/>
    <w:basedOn w:val="a1"/>
    <w:uiPriority w:val="39"/>
    <w:rsid w:val="00810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D2A4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D2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86/s41073-019-0064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9FC86-30CF-498B-9C8B-4BD65D4C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SANRA—a scale for the quality assessment of narrative review articles</vt:lpstr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SANRA—a scale for the quality assessment of narrative review articles</dc:title>
  <dc:subject>Res Integr Peer Rev, doi:10.1186/s41073-019-0064-8</dc:subject>
  <dc:creator>Christopher Baethge;Sandra (Goldbeck-Wood;)</dc:creator>
  <cp:keywords>Periodicals as topic,Narrative review articles,Non-systematic review articles,SANRA,Agreement,Reliability,Item-total correlation,Internal consistency,Cronbach’s alpha,Intra-class correlation coefficient</cp:keywords>
  <cp:lastModifiedBy>Мжельский Александр Анатольевич</cp:lastModifiedBy>
  <cp:revision>2</cp:revision>
  <dcterms:created xsi:type="dcterms:W3CDTF">2025-04-16T06:37:00Z</dcterms:created>
  <dcterms:modified xsi:type="dcterms:W3CDTF">2025-04-16T06:37:00Z</dcterms:modified>
</cp:coreProperties>
</file>